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35FF0A" w14:textId="688BE335" w:rsidR="0052722E" w:rsidRPr="002D3A41" w:rsidRDefault="0052722E" w:rsidP="0052722E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2D3A41">
        <w:rPr>
          <w:rFonts w:ascii="Arial" w:hAnsi="Arial" w:cs="Arial"/>
          <w:sz w:val="24"/>
          <w:szCs w:val="24"/>
        </w:rPr>
        <w:t>Boletín de prensa #</w:t>
      </w:r>
      <w:r w:rsidR="002D3A41" w:rsidRPr="002D3A41">
        <w:rPr>
          <w:rFonts w:ascii="Arial" w:hAnsi="Arial" w:cs="Arial"/>
          <w:sz w:val="24"/>
          <w:szCs w:val="24"/>
        </w:rPr>
        <w:t>26</w:t>
      </w:r>
      <w:r w:rsidR="009F0C1A">
        <w:rPr>
          <w:rFonts w:ascii="Arial" w:hAnsi="Arial" w:cs="Arial"/>
          <w:sz w:val="24"/>
          <w:szCs w:val="24"/>
        </w:rPr>
        <w:t>7</w:t>
      </w:r>
    </w:p>
    <w:p w14:paraId="55862B3A" w14:textId="77777777" w:rsidR="0052722E" w:rsidRPr="002D3A41" w:rsidRDefault="0052722E" w:rsidP="0052722E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2D3A41">
        <w:rPr>
          <w:rFonts w:ascii="Arial" w:hAnsi="Arial" w:cs="Arial"/>
          <w:sz w:val="24"/>
          <w:szCs w:val="24"/>
        </w:rPr>
        <w:t>Alcaldía de Itagüí</w:t>
      </w:r>
    </w:p>
    <w:p w14:paraId="17352F02" w14:textId="47060103" w:rsidR="0052722E" w:rsidRDefault="002D3A41" w:rsidP="0052722E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2D3A41">
        <w:rPr>
          <w:rFonts w:ascii="Arial" w:hAnsi="Arial" w:cs="Arial"/>
          <w:sz w:val="24"/>
          <w:szCs w:val="24"/>
        </w:rPr>
        <w:t>1</w:t>
      </w:r>
      <w:r w:rsidR="009F0C1A">
        <w:rPr>
          <w:rFonts w:ascii="Arial" w:hAnsi="Arial" w:cs="Arial"/>
          <w:sz w:val="24"/>
          <w:szCs w:val="24"/>
        </w:rPr>
        <w:t>3</w:t>
      </w:r>
      <w:r w:rsidR="0052722E" w:rsidRPr="002D3A41">
        <w:rPr>
          <w:rFonts w:ascii="Arial" w:hAnsi="Arial" w:cs="Arial"/>
          <w:sz w:val="24"/>
          <w:szCs w:val="24"/>
        </w:rPr>
        <w:t xml:space="preserve"> de </w:t>
      </w:r>
      <w:r>
        <w:rPr>
          <w:rFonts w:ascii="Arial" w:hAnsi="Arial" w:cs="Arial"/>
          <w:sz w:val="24"/>
          <w:szCs w:val="24"/>
        </w:rPr>
        <w:t>agosto</w:t>
      </w:r>
      <w:r w:rsidR="0052722E" w:rsidRPr="002D3A41">
        <w:rPr>
          <w:rFonts w:ascii="Arial" w:hAnsi="Arial" w:cs="Arial"/>
          <w:sz w:val="24"/>
          <w:szCs w:val="24"/>
        </w:rPr>
        <w:t xml:space="preserve"> de 2021</w:t>
      </w:r>
    </w:p>
    <w:p w14:paraId="688DB1B1" w14:textId="77777777" w:rsidR="002D3A41" w:rsidRPr="002D3A41" w:rsidRDefault="002D3A41" w:rsidP="0052722E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14:paraId="6E591885" w14:textId="77777777" w:rsidR="0052722E" w:rsidRDefault="0052722E" w:rsidP="0052722E">
      <w:pPr>
        <w:spacing w:after="0" w:line="240" w:lineRule="auto"/>
        <w:jc w:val="center"/>
        <w:rPr>
          <w:rFonts w:ascii="Arial" w:hAnsi="Arial" w:cs="Arial"/>
        </w:rPr>
      </w:pPr>
    </w:p>
    <w:p w14:paraId="7610F7F4" w14:textId="3F9D4D8E" w:rsidR="009338DF" w:rsidRDefault="009338DF" w:rsidP="009338DF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9338DF">
        <w:rPr>
          <w:rFonts w:ascii="Arial" w:hAnsi="Arial" w:cs="Arial"/>
          <w:b/>
          <w:bCs/>
          <w:sz w:val="24"/>
          <w:szCs w:val="24"/>
        </w:rPr>
        <w:t>MÁS DE 400 DEPORTISTAS PARTICIPAR</w:t>
      </w:r>
      <w:r w:rsidR="007A3567">
        <w:rPr>
          <w:rFonts w:ascii="Arial" w:hAnsi="Arial" w:cs="Arial"/>
          <w:b/>
          <w:bCs/>
          <w:sz w:val="24"/>
          <w:szCs w:val="24"/>
        </w:rPr>
        <w:t>Á</w:t>
      </w:r>
      <w:r w:rsidRPr="009338DF">
        <w:rPr>
          <w:rFonts w:ascii="Arial" w:hAnsi="Arial" w:cs="Arial"/>
          <w:b/>
          <w:bCs/>
          <w:sz w:val="24"/>
          <w:szCs w:val="24"/>
        </w:rPr>
        <w:t>N EN LA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 w:rsidRPr="009338DF">
        <w:rPr>
          <w:rFonts w:ascii="Arial" w:hAnsi="Arial" w:cs="Arial"/>
          <w:b/>
          <w:bCs/>
          <w:sz w:val="24"/>
          <w:szCs w:val="24"/>
        </w:rPr>
        <w:t xml:space="preserve">COPA BMX ALCALDÍA </w:t>
      </w:r>
    </w:p>
    <w:p w14:paraId="12E19E18" w14:textId="542A4E76" w:rsidR="0066291F" w:rsidRDefault="009338DF" w:rsidP="009338DF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9338DF">
        <w:rPr>
          <w:rFonts w:ascii="Arial" w:hAnsi="Arial" w:cs="Arial"/>
          <w:b/>
          <w:bCs/>
          <w:sz w:val="24"/>
          <w:szCs w:val="24"/>
        </w:rPr>
        <w:t>CIUDAD ITAGÜÍ</w:t>
      </w:r>
    </w:p>
    <w:p w14:paraId="7819DBC1" w14:textId="77777777" w:rsidR="002D3A41" w:rsidRPr="00C40E3E" w:rsidRDefault="002D3A41" w:rsidP="0066291F">
      <w:pPr>
        <w:spacing w:after="0" w:line="240" w:lineRule="auto"/>
        <w:jc w:val="center"/>
        <w:rPr>
          <w:rFonts w:ascii="Arial" w:hAnsi="Arial" w:cs="Arial"/>
          <w:b/>
          <w:bCs/>
        </w:rPr>
      </w:pPr>
    </w:p>
    <w:p w14:paraId="4EC918EA" w14:textId="0E7BFD14" w:rsidR="009338DF" w:rsidRPr="009338DF" w:rsidRDefault="009338DF" w:rsidP="009338DF">
      <w:pPr>
        <w:jc w:val="both"/>
        <w:rPr>
          <w:rFonts w:ascii="Arial" w:hAnsi="Arial" w:cs="Arial"/>
          <w:bCs/>
          <w:iCs/>
          <w:sz w:val="24"/>
          <w:szCs w:val="24"/>
        </w:rPr>
      </w:pPr>
      <w:r>
        <w:rPr>
          <w:rFonts w:ascii="Arial" w:hAnsi="Arial" w:cs="Arial"/>
          <w:bCs/>
          <w:i/>
          <w:sz w:val="24"/>
          <w:szCs w:val="24"/>
          <w:u w:val="single"/>
        </w:rPr>
        <w:t>Este</w:t>
      </w:r>
      <w:r w:rsidRPr="009338DF">
        <w:rPr>
          <w:rFonts w:ascii="Arial" w:hAnsi="Arial" w:cs="Arial"/>
          <w:bCs/>
          <w:i/>
          <w:sz w:val="24"/>
          <w:szCs w:val="24"/>
          <w:u w:val="single"/>
        </w:rPr>
        <w:t xml:space="preserve"> sábado 14 de agosto, en la Pista Panamericana de Itagüí, </w:t>
      </w:r>
      <w:r>
        <w:rPr>
          <w:rFonts w:ascii="Arial" w:hAnsi="Arial" w:cs="Arial"/>
          <w:bCs/>
          <w:i/>
          <w:sz w:val="24"/>
          <w:szCs w:val="24"/>
          <w:u w:val="single"/>
        </w:rPr>
        <w:t xml:space="preserve">se llevará a cabo </w:t>
      </w:r>
      <w:r w:rsidRPr="009338DF">
        <w:rPr>
          <w:rFonts w:ascii="Arial" w:hAnsi="Arial" w:cs="Arial"/>
          <w:bCs/>
          <w:i/>
          <w:sz w:val="24"/>
          <w:szCs w:val="24"/>
          <w:u w:val="single"/>
        </w:rPr>
        <w:t>la versión número 25 de la Copa BMX liderada por la Alcaldía de Itagüí a través del Instituto de Cultural, Recreación y Deporte.</w:t>
      </w:r>
    </w:p>
    <w:p w14:paraId="0498236E" w14:textId="54285BEC" w:rsidR="009338DF" w:rsidRPr="009338DF" w:rsidRDefault="009338DF" w:rsidP="009338DF">
      <w:pPr>
        <w:jc w:val="both"/>
        <w:rPr>
          <w:rFonts w:ascii="Arial" w:hAnsi="Arial" w:cs="Arial"/>
          <w:bCs/>
          <w:iCs/>
          <w:sz w:val="24"/>
          <w:szCs w:val="24"/>
        </w:rPr>
      </w:pPr>
      <w:r w:rsidRPr="009338DF">
        <w:rPr>
          <w:rFonts w:ascii="Arial" w:hAnsi="Arial" w:cs="Arial"/>
          <w:bCs/>
          <w:iCs/>
          <w:sz w:val="24"/>
          <w:szCs w:val="24"/>
        </w:rPr>
        <w:t xml:space="preserve">En articulación con la Comisión Antioqueña de Bicicross se desarrollará este evento que contará con la participación de más de 400 corredores de 35 delegaciones y clubes de bicicrós del Valle de Aburrá y del departamento, quienes buscan conquistar la copa en sus caballos de acero y sumar puntos para el ranking nacional. </w:t>
      </w:r>
    </w:p>
    <w:p w14:paraId="5B93E529" w14:textId="1AC1B665" w:rsidR="009338DF" w:rsidRPr="009338DF" w:rsidRDefault="009338DF" w:rsidP="009338DF">
      <w:pPr>
        <w:jc w:val="both"/>
        <w:rPr>
          <w:rFonts w:ascii="Arial" w:hAnsi="Arial" w:cs="Arial"/>
          <w:bCs/>
          <w:iCs/>
          <w:sz w:val="24"/>
          <w:szCs w:val="24"/>
        </w:rPr>
      </w:pPr>
      <w:r w:rsidRPr="009338DF">
        <w:rPr>
          <w:rFonts w:ascii="Arial" w:hAnsi="Arial" w:cs="Arial"/>
          <w:bCs/>
          <w:iCs/>
          <w:sz w:val="24"/>
          <w:szCs w:val="24"/>
        </w:rPr>
        <w:t xml:space="preserve">La </w:t>
      </w:r>
      <w:r w:rsidR="009F0C1A">
        <w:rPr>
          <w:rFonts w:ascii="Arial" w:hAnsi="Arial" w:cs="Arial"/>
          <w:bCs/>
          <w:iCs/>
          <w:sz w:val="24"/>
          <w:szCs w:val="24"/>
        </w:rPr>
        <w:t>P</w:t>
      </w:r>
      <w:r w:rsidRPr="009338DF">
        <w:rPr>
          <w:rFonts w:ascii="Arial" w:hAnsi="Arial" w:cs="Arial"/>
          <w:bCs/>
          <w:iCs/>
          <w:sz w:val="24"/>
          <w:szCs w:val="24"/>
        </w:rPr>
        <w:t xml:space="preserve">ista Panamericana de Itagüí ha sido sede de importantes certámenes departamentales y nacionales y esta fiesta deportiva, no será la excepción. El inicio </w:t>
      </w:r>
      <w:r>
        <w:rPr>
          <w:rFonts w:ascii="Arial" w:hAnsi="Arial" w:cs="Arial"/>
          <w:bCs/>
          <w:iCs/>
          <w:sz w:val="24"/>
          <w:szCs w:val="24"/>
        </w:rPr>
        <w:t xml:space="preserve">de las competencias </w:t>
      </w:r>
      <w:r w:rsidRPr="009338DF">
        <w:rPr>
          <w:rFonts w:ascii="Arial" w:hAnsi="Arial" w:cs="Arial"/>
          <w:bCs/>
          <w:iCs/>
          <w:sz w:val="24"/>
          <w:szCs w:val="24"/>
        </w:rPr>
        <w:t>será a las 8 de la mañana con las categorías novatos, principiantes, expertos y élite</w:t>
      </w:r>
      <w:r w:rsidR="009F0C1A">
        <w:rPr>
          <w:rFonts w:ascii="Arial" w:hAnsi="Arial" w:cs="Arial"/>
          <w:bCs/>
          <w:iCs/>
          <w:sz w:val="24"/>
          <w:szCs w:val="24"/>
        </w:rPr>
        <w:t xml:space="preserve">, </w:t>
      </w:r>
      <w:r w:rsidRPr="009338DF">
        <w:rPr>
          <w:rFonts w:ascii="Arial" w:hAnsi="Arial" w:cs="Arial"/>
          <w:bCs/>
          <w:iCs/>
          <w:sz w:val="24"/>
          <w:szCs w:val="24"/>
        </w:rPr>
        <w:t>en la jornada de la tarde los protagonistas serán semilleros y miniriders.</w:t>
      </w:r>
    </w:p>
    <w:p w14:paraId="38F822AC" w14:textId="23C3EA1F" w:rsidR="009338DF" w:rsidRPr="009338DF" w:rsidRDefault="009338DF" w:rsidP="009338DF">
      <w:pPr>
        <w:jc w:val="both"/>
        <w:rPr>
          <w:rFonts w:ascii="Arial" w:hAnsi="Arial" w:cs="Arial"/>
          <w:bCs/>
          <w:iCs/>
          <w:sz w:val="24"/>
          <w:szCs w:val="24"/>
        </w:rPr>
      </w:pPr>
      <w:r w:rsidRPr="009338DF">
        <w:rPr>
          <w:rFonts w:ascii="Arial" w:hAnsi="Arial" w:cs="Arial"/>
          <w:bCs/>
          <w:iCs/>
          <w:sz w:val="24"/>
          <w:szCs w:val="24"/>
        </w:rPr>
        <w:t xml:space="preserve">“Desde el Instituto de Cultural, Recreación y Deporte de Itagüí, seguimos apoyando la reactivación del sector deportivo en nuestra ciudad y en la región, a través de estos importantes eventos de ciudad” manifestó Cristian David Osorio, subgerente de </w:t>
      </w:r>
      <w:r>
        <w:rPr>
          <w:rFonts w:ascii="Arial" w:hAnsi="Arial" w:cs="Arial"/>
          <w:bCs/>
          <w:iCs/>
          <w:sz w:val="24"/>
          <w:szCs w:val="24"/>
        </w:rPr>
        <w:t>F</w:t>
      </w:r>
      <w:r w:rsidRPr="009338DF">
        <w:rPr>
          <w:rFonts w:ascii="Arial" w:hAnsi="Arial" w:cs="Arial"/>
          <w:bCs/>
          <w:iCs/>
          <w:sz w:val="24"/>
          <w:szCs w:val="24"/>
        </w:rPr>
        <w:t xml:space="preserve">omento </w:t>
      </w:r>
      <w:r>
        <w:rPr>
          <w:rFonts w:ascii="Arial" w:hAnsi="Arial" w:cs="Arial"/>
          <w:bCs/>
          <w:iCs/>
          <w:sz w:val="24"/>
          <w:szCs w:val="24"/>
        </w:rPr>
        <w:t>D</w:t>
      </w:r>
      <w:r w:rsidRPr="009338DF">
        <w:rPr>
          <w:rFonts w:ascii="Arial" w:hAnsi="Arial" w:cs="Arial"/>
          <w:bCs/>
          <w:iCs/>
          <w:sz w:val="24"/>
          <w:szCs w:val="24"/>
        </w:rPr>
        <w:t>eportivo de la institución.</w:t>
      </w:r>
    </w:p>
    <w:p w14:paraId="3EBECBBD" w14:textId="15473436" w:rsidR="0066291F" w:rsidRDefault="009338DF" w:rsidP="009338DF">
      <w:pPr>
        <w:jc w:val="both"/>
        <w:rPr>
          <w:rFonts w:ascii="Arial" w:hAnsi="Arial" w:cs="Arial"/>
          <w:bCs/>
          <w:iCs/>
          <w:sz w:val="24"/>
          <w:szCs w:val="24"/>
        </w:rPr>
      </w:pPr>
      <w:r w:rsidRPr="009338DF">
        <w:rPr>
          <w:rFonts w:ascii="Arial" w:hAnsi="Arial" w:cs="Arial"/>
          <w:bCs/>
          <w:iCs/>
          <w:sz w:val="24"/>
          <w:szCs w:val="24"/>
        </w:rPr>
        <w:t>Este evento contará con la transmisión en vivo por el canal de Youtube de la Comisión Antioqueña de Bicicross</w:t>
      </w:r>
      <w:r>
        <w:rPr>
          <w:rFonts w:ascii="Arial" w:hAnsi="Arial" w:cs="Arial"/>
          <w:bCs/>
          <w:iCs/>
          <w:sz w:val="24"/>
          <w:szCs w:val="24"/>
        </w:rPr>
        <w:t xml:space="preserve"> </w:t>
      </w:r>
      <w:r w:rsidRPr="009338DF">
        <w:rPr>
          <w:rFonts w:ascii="Arial" w:hAnsi="Arial" w:cs="Arial"/>
          <w:bCs/>
          <w:iCs/>
          <w:sz w:val="24"/>
          <w:szCs w:val="24"/>
        </w:rPr>
        <w:t>y se compartirá a través de las redes del Instituto de Cultura, Recreación y Deporte de Itagüí.</w:t>
      </w:r>
    </w:p>
    <w:p w14:paraId="7FB0B6E6" w14:textId="396591F0" w:rsidR="002D3A41" w:rsidRDefault="002D3A41" w:rsidP="002D3A41">
      <w:pPr>
        <w:jc w:val="both"/>
        <w:rPr>
          <w:rFonts w:ascii="Arial" w:hAnsi="Arial" w:cs="Arial"/>
          <w:bCs/>
          <w:iCs/>
          <w:sz w:val="24"/>
          <w:szCs w:val="24"/>
        </w:rPr>
      </w:pPr>
    </w:p>
    <w:p w14:paraId="0FEEA4D3" w14:textId="24B7BA51" w:rsidR="00C548D7" w:rsidRPr="00D71AD0" w:rsidRDefault="00C548D7" w:rsidP="00C548D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es-CO"/>
        </w:rPr>
      </w:pPr>
      <w:r w:rsidRPr="00D71AD0">
        <w:rPr>
          <w:rFonts w:ascii="Arial" w:eastAsia="Times New Roman" w:hAnsi="Arial" w:cs="Arial"/>
          <w:b/>
          <w:sz w:val="24"/>
          <w:szCs w:val="24"/>
          <w:lang w:eastAsia="es-CO"/>
        </w:rPr>
        <w:t xml:space="preserve">Contacto para prensa </w:t>
      </w:r>
    </w:p>
    <w:p w14:paraId="5135F231" w14:textId="3911F042" w:rsidR="00C548D7" w:rsidRPr="00D71AD0" w:rsidRDefault="00C548D7" w:rsidP="00C548D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es-CO"/>
        </w:rPr>
      </w:pPr>
      <w:r w:rsidRPr="00D71AD0">
        <w:rPr>
          <w:rFonts w:ascii="Arial" w:eastAsia="Times New Roman" w:hAnsi="Arial" w:cs="Arial"/>
          <w:b/>
          <w:sz w:val="24"/>
          <w:szCs w:val="24"/>
          <w:lang w:eastAsia="es-CO"/>
        </w:rPr>
        <w:t>Diana Gallego A</w:t>
      </w:r>
    </w:p>
    <w:p w14:paraId="1D991CD7" w14:textId="77777777" w:rsidR="00C548D7" w:rsidRPr="00AB33DE" w:rsidRDefault="00C548D7" w:rsidP="00C548D7">
      <w:pPr>
        <w:shd w:val="clear" w:color="auto" w:fill="FFFFFF"/>
        <w:spacing w:after="0" w:line="240" w:lineRule="auto"/>
        <w:jc w:val="both"/>
        <w:rPr>
          <w:rFonts w:eastAsia="Times New Roman" w:cs="Calibri"/>
          <w:b/>
          <w:sz w:val="24"/>
          <w:szCs w:val="24"/>
          <w:lang w:eastAsia="es-CO"/>
        </w:rPr>
      </w:pPr>
      <w:r w:rsidRPr="00D71AD0">
        <w:rPr>
          <w:rFonts w:ascii="Arial" w:eastAsia="Times New Roman" w:hAnsi="Arial" w:cs="Arial"/>
          <w:b/>
          <w:sz w:val="24"/>
          <w:szCs w:val="24"/>
          <w:lang w:eastAsia="es-CO"/>
        </w:rPr>
        <w:t>Cel: 3188674447</w:t>
      </w:r>
    </w:p>
    <w:p w14:paraId="776C4A8A" w14:textId="26290D44" w:rsidR="0017424E" w:rsidRPr="00BA1776" w:rsidRDefault="0017424E" w:rsidP="00C548D7">
      <w:pPr>
        <w:jc w:val="both"/>
        <w:rPr>
          <w:rFonts w:ascii="Arial" w:hAnsi="Arial" w:cs="Arial"/>
          <w:color w:val="000000"/>
        </w:rPr>
      </w:pPr>
    </w:p>
    <w:sectPr w:rsidR="0017424E" w:rsidRPr="00BA1776" w:rsidSect="00161473">
      <w:headerReference w:type="even" r:id="rId7"/>
      <w:headerReference w:type="default" r:id="rId8"/>
      <w:footerReference w:type="default" r:id="rId9"/>
      <w:headerReference w:type="first" r:id="rId10"/>
      <w:pgSz w:w="12240" w:h="15840"/>
      <w:pgMar w:top="2835" w:right="1021" w:bottom="1985" w:left="1701" w:header="709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063A4E" w14:textId="77777777" w:rsidR="00177B86" w:rsidRDefault="00177B86" w:rsidP="00F55049">
      <w:pPr>
        <w:spacing w:after="0" w:line="240" w:lineRule="auto"/>
      </w:pPr>
      <w:r>
        <w:separator/>
      </w:r>
    </w:p>
  </w:endnote>
  <w:endnote w:type="continuationSeparator" w:id="0">
    <w:p w14:paraId="4F52117D" w14:textId="77777777" w:rsidR="00177B86" w:rsidRDefault="00177B86" w:rsidP="00F550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B0096A" w14:textId="77777777" w:rsidR="00E47EEE" w:rsidRDefault="00E47EEE">
    <w:pPr>
      <w:pStyle w:val="Piedepgina"/>
      <w:jc w:val="right"/>
    </w:pPr>
  </w:p>
  <w:p w14:paraId="5465E9F8" w14:textId="77777777" w:rsidR="00E47EEE" w:rsidRDefault="00E47EEE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2DA842" w14:textId="77777777" w:rsidR="00177B86" w:rsidRDefault="00177B86" w:rsidP="00F55049">
      <w:pPr>
        <w:spacing w:after="0" w:line="240" w:lineRule="auto"/>
      </w:pPr>
      <w:r>
        <w:separator/>
      </w:r>
    </w:p>
  </w:footnote>
  <w:footnote w:type="continuationSeparator" w:id="0">
    <w:p w14:paraId="46414CE9" w14:textId="77777777" w:rsidR="00177B86" w:rsidRDefault="00177B86" w:rsidP="00F5504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075163" w14:textId="77777777" w:rsidR="00A42212" w:rsidRDefault="00177B86">
    <w:pPr>
      <w:pStyle w:val="Encabezado"/>
    </w:pPr>
    <w:r>
      <w:rPr>
        <w:noProof/>
      </w:rPr>
      <w:pict w14:anchorId="2FA505A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32967860" o:spid="_x0000_s2086" type="#_x0000_t75" style="position:absolute;margin-left:0;margin-top:0;width:612.5pt;height:793.9pt;z-index:-251657216;mso-position-horizontal:center;mso-position-horizontal-relative:margin;mso-position-vertical:center;mso-position-vertical-relative:margin" o:allowincell="f">
          <v:imagedata r:id="rId1" o:title="MEMBRETE-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8353B8" w14:textId="7720A17C" w:rsidR="00E548B7" w:rsidRDefault="005902B6">
    <w:pPr>
      <w:pStyle w:val="Encabezado"/>
    </w:pPr>
    <w:r>
      <w:rPr>
        <w:noProof/>
        <w:lang w:eastAsia="es-CO"/>
      </w:rPr>
      <w:drawing>
        <wp:anchor distT="0" distB="0" distL="114300" distR="114300" simplePos="0" relativeHeight="251660288" behindDoc="1" locked="0" layoutInCell="1" allowOverlap="1" wp14:anchorId="68D7299D" wp14:editId="4D7D7CE1">
          <wp:simplePos x="0" y="0"/>
          <wp:positionH relativeFrom="page">
            <wp:posOffset>-372745</wp:posOffset>
          </wp:positionH>
          <wp:positionV relativeFrom="paragraph">
            <wp:posOffset>-716915</wp:posOffset>
          </wp:positionV>
          <wp:extent cx="7773937" cy="10087289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3937" cy="1008728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8042DE" w14:textId="77777777" w:rsidR="00A42212" w:rsidRDefault="00177B86">
    <w:pPr>
      <w:pStyle w:val="Encabezado"/>
    </w:pPr>
    <w:r>
      <w:rPr>
        <w:noProof/>
      </w:rPr>
      <w:pict w14:anchorId="2459F4A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32967859" o:spid="_x0000_s2085" type="#_x0000_t75" style="position:absolute;margin-left:0;margin-top:0;width:612.5pt;height:793.9pt;z-index:-251658240;mso-position-horizontal:center;mso-position-horizontal-relative:margin;mso-position-vertical:center;mso-position-vertical-relative:margin" o:allowincell="f">
          <v:imagedata r:id="rId1" o:title="MEMBRETE--01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defaultTabStop w:val="708"/>
  <w:hyphenationZone w:val="425"/>
  <w:characterSpacingControl w:val="doNotCompress"/>
  <w:hdrShapeDefaults>
    <o:shapedefaults v:ext="edit" spidmax="208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55049"/>
    <w:rsid w:val="00065F9F"/>
    <w:rsid w:val="00066E9F"/>
    <w:rsid w:val="000A5EB6"/>
    <w:rsid w:val="00116EBA"/>
    <w:rsid w:val="001248EA"/>
    <w:rsid w:val="00132F92"/>
    <w:rsid w:val="00161473"/>
    <w:rsid w:val="0017424E"/>
    <w:rsid w:val="00177B86"/>
    <w:rsid w:val="001F12FC"/>
    <w:rsid w:val="002336E8"/>
    <w:rsid w:val="0025074A"/>
    <w:rsid w:val="002866A9"/>
    <w:rsid w:val="002924D4"/>
    <w:rsid w:val="00293A77"/>
    <w:rsid w:val="002D3A41"/>
    <w:rsid w:val="00341A02"/>
    <w:rsid w:val="003469B3"/>
    <w:rsid w:val="00396D72"/>
    <w:rsid w:val="003B5DA0"/>
    <w:rsid w:val="00411030"/>
    <w:rsid w:val="0047470E"/>
    <w:rsid w:val="00491F20"/>
    <w:rsid w:val="004A07A7"/>
    <w:rsid w:val="00520B1E"/>
    <w:rsid w:val="0052722E"/>
    <w:rsid w:val="005902B6"/>
    <w:rsid w:val="005A1551"/>
    <w:rsid w:val="006063A4"/>
    <w:rsid w:val="00635A3D"/>
    <w:rsid w:val="00646083"/>
    <w:rsid w:val="0066291F"/>
    <w:rsid w:val="00667A5B"/>
    <w:rsid w:val="006815AF"/>
    <w:rsid w:val="006A683C"/>
    <w:rsid w:val="006B748C"/>
    <w:rsid w:val="006C0EDB"/>
    <w:rsid w:val="007031AE"/>
    <w:rsid w:val="007A3567"/>
    <w:rsid w:val="007B326D"/>
    <w:rsid w:val="007B6658"/>
    <w:rsid w:val="007D4351"/>
    <w:rsid w:val="007D69F2"/>
    <w:rsid w:val="00804CBC"/>
    <w:rsid w:val="00833825"/>
    <w:rsid w:val="00890700"/>
    <w:rsid w:val="008E0746"/>
    <w:rsid w:val="0093386C"/>
    <w:rsid w:val="009338DF"/>
    <w:rsid w:val="009369C9"/>
    <w:rsid w:val="00986AD5"/>
    <w:rsid w:val="009A7BB8"/>
    <w:rsid w:val="009B51A2"/>
    <w:rsid w:val="009F0C1A"/>
    <w:rsid w:val="00A345C8"/>
    <w:rsid w:val="00A37317"/>
    <w:rsid w:val="00A42212"/>
    <w:rsid w:val="00A514A0"/>
    <w:rsid w:val="00A51932"/>
    <w:rsid w:val="00A86CF4"/>
    <w:rsid w:val="00AB7B82"/>
    <w:rsid w:val="00AD0E6B"/>
    <w:rsid w:val="00AE2869"/>
    <w:rsid w:val="00B06550"/>
    <w:rsid w:val="00B5581D"/>
    <w:rsid w:val="00B63B7E"/>
    <w:rsid w:val="00B736F9"/>
    <w:rsid w:val="00B7676C"/>
    <w:rsid w:val="00B87EFA"/>
    <w:rsid w:val="00B92AF1"/>
    <w:rsid w:val="00BA1776"/>
    <w:rsid w:val="00BB7CF2"/>
    <w:rsid w:val="00C14C1B"/>
    <w:rsid w:val="00C40AF0"/>
    <w:rsid w:val="00C40E3E"/>
    <w:rsid w:val="00C548D7"/>
    <w:rsid w:val="00C778E0"/>
    <w:rsid w:val="00CA656B"/>
    <w:rsid w:val="00D0378B"/>
    <w:rsid w:val="00D11F1B"/>
    <w:rsid w:val="00DA430C"/>
    <w:rsid w:val="00E00579"/>
    <w:rsid w:val="00E0575A"/>
    <w:rsid w:val="00E44105"/>
    <w:rsid w:val="00E47EEE"/>
    <w:rsid w:val="00E548B7"/>
    <w:rsid w:val="00E677D1"/>
    <w:rsid w:val="00EC1EA3"/>
    <w:rsid w:val="00ED3922"/>
    <w:rsid w:val="00F55049"/>
    <w:rsid w:val="00F9671A"/>
    <w:rsid w:val="00FB01E1"/>
    <w:rsid w:val="00FE38F1"/>
    <w:rsid w:val="00FF3E9D"/>
    <w:rsid w:val="00FF45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87"/>
    <o:shapelayout v:ext="edit">
      <o:idmap v:ext="edit" data="1"/>
    </o:shapelayout>
  </w:shapeDefaults>
  <w:decimalSymbol w:val=","/>
  <w:listSeparator w:val=";"/>
  <w14:docId w14:val="3B6B1C55"/>
  <w15:chartTrackingRefBased/>
  <w15:docId w15:val="{4D3DEB94-9471-41CA-A0DE-198BC3CD42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9671A"/>
    <w:pPr>
      <w:spacing w:line="25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5504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55049"/>
  </w:style>
  <w:style w:type="paragraph" w:styleId="Piedepgina">
    <w:name w:val="footer"/>
    <w:basedOn w:val="Normal"/>
    <w:link w:val="PiedepginaCar"/>
    <w:uiPriority w:val="99"/>
    <w:unhideWhenUsed/>
    <w:rsid w:val="00F5504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55049"/>
  </w:style>
  <w:style w:type="paragraph" w:styleId="NormalWeb">
    <w:name w:val="Normal (Web)"/>
    <w:basedOn w:val="Normal"/>
    <w:uiPriority w:val="99"/>
    <w:unhideWhenUsed/>
    <w:rsid w:val="005272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031A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031A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294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53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6ADDC26-6DD4-4EFE-85ED-2FBBBE8B23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411</TotalTime>
  <Pages>1</Pages>
  <Words>240</Words>
  <Characters>1321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Edisson</dc:creator>
  <cp:keywords/>
  <dc:description/>
  <cp:lastModifiedBy>Jader</cp:lastModifiedBy>
  <cp:revision>27</cp:revision>
  <cp:lastPrinted>2021-08-12T16:35:00Z</cp:lastPrinted>
  <dcterms:created xsi:type="dcterms:W3CDTF">2021-06-25T16:38:00Z</dcterms:created>
  <dcterms:modified xsi:type="dcterms:W3CDTF">2021-08-13T16:22:00Z</dcterms:modified>
</cp:coreProperties>
</file>