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1E7BC" w14:textId="77777777" w:rsidR="005957FE" w:rsidRPr="005957FE" w:rsidRDefault="005957FE" w:rsidP="005957F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5957FE">
        <w:rPr>
          <w:rFonts w:ascii="Arial" w:hAnsi="Arial" w:cs="Arial"/>
          <w:b/>
        </w:rPr>
        <w:t>Boletín de prensa # 335</w:t>
      </w:r>
    </w:p>
    <w:bookmarkEnd w:id="0"/>
    <w:p w14:paraId="0C63F4D0" w14:textId="77777777" w:rsidR="005957FE" w:rsidRPr="005957FE" w:rsidRDefault="005957FE" w:rsidP="005957FE">
      <w:pPr>
        <w:spacing w:after="0" w:line="240" w:lineRule="auto"/>
        <w:jc w:val="center"/>
        <w:rPr>
          <w:rFonts w:ascii="Arial" w:hAnsi="Arial" w:cs="Arial"/>
          <w:b/>
        </w:rPr>
      </w:pPr>
      <w:r w:rsidRPr="005957FE">
        <w:rPr>
          <w:rFonts w:ascii="Arial" w:hAnsi="Arial" w:cs="Arial"/>
          <w:b/>
        </w:rPr>
        <w:t>Alcaldía de Itagüí</w:t>
      </w:r>
    </w:p>
    <w:p w14:paraId="71B3770C" w14:textId="77777777" w:rsidR="005957FE" w:rsidRPr="005957FE" w:rsidRDefault="005957FE" w:rsidP="005957FE">
      <w:pPr>
        <w:spacing w:after="0" w:line="240" w:lineRule="auto"/>
        <w:jc w:val="center"/>
        <w:rPr>
          <w:rFonts w:ascii="Arial" w:hAnsi="Arial" w:cs="Arial"/>
          <w:b/>
        </w:rPr>
      </w:pPr>
      <w:r w:rsidRPr="005957FE">
        <w:rPr>
          <w:rFonts w:ascii="Arial" w:hAnsi="Arial" w:cs="Arial"/>
          <w:b/>
        </w:rPr>
        <w:t>4 de noviembre de 2021</w:t>
      </w:r>
    </w:p>
    <w:p w14:paraId="0CEAFD00" w14:textId="77777777" w:rsidR="005957FE" w:rsidRDefault="005957FE" w:rsidP="005957FE">
      <w:pPr>
        <w:spacing w:after="0" w:line="240" w:lineRule="auto"/>
        <w:jc w:val="both"/>
        <w:rPr>
          <w:rFonts w:ascii="Arial" w:hAnsi="Arial" w:cs="Arial"/>
        </w:rPr>
      </w:pPr>
    </w:p>
    <w:p w14:paraId="6955159A" w14:textId="77777777" w:rsidR="005957FE" w:rsidRPr="005957FE" w:rsidRDefault="005957FE" w:rsidP="005957FE">
      <w:pPr>
        <w:spacing w:after="0" w:line="240" w:lineRule="auto"/>
        <w:jc w:val="both"/>
        <w:rPr>
          <w:rFonts w:ascii="Arial" w:hAnsi="Arial" w:cs="Arial"/>
        </w:rPr>
      </w:pPr>
    </w:p>
    <w:p w14:paraId="2DF8A35F" w14:textId="1C6EFFB9" w:rsidR="005957FE" w:rsidRPr="005957FE" w:rsidRDefault="005957FE" w:rsidP="005957FE">
      <w:pPr>
        <w:spacing w:after="0" w:line="240" w:lineRule="auto"/>
        <w:jc w:val="both"/>
        <w:rPr>
          <w:rFonts w:ascii="Arial" w:hAnsi="Arial" w:cs="Arial"/>
        </w:rPr>
      </w:pPr>
      <w:r w:rsidRPr="005957FE">
        <w:rPr>
          <w:rFonts w:ascii="Arial" w:hAnsi="Arial" w:cs="Arial"/>
        </w:rPr>
        <w:t xml:space="preserve">ITAGÜÍ ENTREGÓ MEJORAS Y ADECUACIONES DEL ESTADIO METROPOLITANO DITAIRES </w:t>
      </w:r>
    </w:p>
    <w:p w14:paraId="36A03A18" w14:textId="77777777" w:rsidR="005957FE" w:rsidRPr="005957FE" w:rsidRDefault="005957FE" w:rsidP="005957FE">
      <w:pPr>
        <w:spacing w:after="0" w:line="240" w:lineRule="auto"/>
        <w:jc w:val="both"/>
        <w:rPr>
          <w:rFonts w:ascii="Arial" w:hAnsi="Arial" w:cs="Arial"/>
        </w:rPr>
      </w:pPr>
    </w:p>
    <w:p w14:paraId="3BE1889B" w14:textId="77777777" w:rsidR="005957FE" w:rsidRPr="005957FE" w:rsidRDefault="005957FE" w:rsidP="005957FE">
      <w:pPr>
        <w:spacing w:after="0" w:line="240" w:lineRule="auto"/>
        <w:jc w:val="both"/>
        <w:rPr>
          <w:rFonts w:ascii="Arial" w:hAnsi="Arial" w:cs="Arial"/>
        </w:rPr>
      </w:pPr>
    </w:p>
    <w:p w14:paraId="56426CA3" w14:textId="77777777" w:rsidR="005957FE" w:rsidRPr="005957FE" w:rsidRDefault="005957FE" w:rsidP="005957FE">
      <w:pPr>
        <w:spacing w:after="0" w:line="240" w:lineRule="auto"/>
        <w:jc w:val="both"/>
        <w:rPr>
          <w:rFonts w:ascii="Arial" w:hAnsi="Arial" w:cs="Arial"/>
        </w:rPr>
      </w:pPr>
      <w:r w:rsidRPr="005957FE">
        <w:rPr>
          <w:rFonts w:ascii="Arial" w:hAnsi="Arial" w:cs="Arial"/>
        </w:rPr>
        <w:t xml:space="preserve">Tras varios meses de labores, se realizó la entrega de mejoras y adecuaciones hechas al Estadio Metropolitano Ciudad de Itagüí, más conocido como </w:t>
      </w:r>
      <w:proofErr w:type="spellStart"/>
      <w:r w:rsidRPr="005957FE">
        <w:rPr>
          <w:rFonts w:ascii="Arial" w:hAnsi="Arial" w:cs="Arial"/>
        </w:rPr>
        <w:t>Ditaires</w:t>
      </w:r>
      <w:proofErr w:type="spellEnd"/>
      <w:r w:rsidRPr="005957FE">
        <w:rPr>
          <w:rFonts w:ascii="Arial" w:hAnsi="Arial" w:cs="Arial"/>
        </w:rPr>
        <w:t>.</w:t>
      </w:r>
    </w:p>
    <w:p w14:paraId="4D4E8A3F" w14:textId="77777777" w:rsidR="005957FE" w:rsidRPr="005957FE" w:rsidRDefault="005957FE" w:rsidP="005957FE">
      <w:pPr>
        <w:spacing w:after="0" w:line="240" w:lineRule="auto"/>
        <w:jc w:val="both"/>
        <w:rPr>
          <w:rFonts w:ascii="Arial" w:hAnsi="Arial" w:cs="Arial"/>
        </w:rPr>
      </w:pPr>
    </w:p>
    <w:p w14:paraId="591A7557" w14:textId="77777777" w:rsidR="005957FE" w:rsidRPr="005957FE" w:rsidRDefault="005957FE" w:rsidP="005957FE">
      <w:pPr>
        <w:spacing w:after="0" w:line="240" w:lineRule="auto"/>
        <w:jc w:val="both"/>
        <w:rPr>
          <w:rFonts w:ascii="Arial" w:hAnsi="Arial" w:cs="Arial"/>
        </w:rPr>
      </w:pPr>
      <w:r w:rsidRPr="005957FE">
        <w:rPr>
          <w:rFonts w:ascii="Arial" w:hAnsi="Arial" w:cs="Arial"/>
        </w:rPr>
        <w:t xml:space="preserve">Estas obras contaron con una inversión aproximada de 1.650 millones de pesos gracias al apoyo del Ministerio del Deporte. </w:t>
      </w:r>
    </w:p>
    <w:p w14:paraId="67147E5E" w14:textId="77777777" w:rsidR="005957FE" w:rsidRPr="005957FE" w:rsidRDefault="005957FE" w:rsidP="005957FE">
      <w:pPr>
        <w:spacing w:after="0" w:line="240" w:lineRule="auto"/>
        <w:jc w:val="both"/>
        <w:rPr>
          <w:rFonts w:ascii="Arial" w:hAnsi="Arial" w:cs="Arial"/>
        </w:rPr>
      </w:pPr>
    </w:p>
    <w:p w14:paraId="1840CE58" w14:textId="77777777" w:rsidR="005957FE" w:rsidRPr="005957FE" w:rsidRDefault="005957FE" w:rsidP="005957FE">
      <w:pPr>
        <w:spacing w:after="0" w:line="240" w:lineRule="auto"/>
        <w:jc w:val="both"/>
        <w:rPr>
          <w:rFonts w:ascii="Arial" w:hAnsi="Arial" w:cs="Arial"/>
        </w:rPr>
      </w:pPr>
      <w:r w:rsidRPr="005957FE">
        <w:rPr>
          <w:rFonts w:ascii="Arial" w:hAnsi="Arial" w:cs="Arial"/>
        </w:rPr>
        <w:t xml:space="preserve">El acto protocolario, contó con la presencia del ministro del Deporte, Guillermo Herrera Castaño y el alcalde de Itagüí, José Fernando Escobar, quienes hicieron un recorrido por el máximo escenario deportivo de los itagüiseños.  </w:t>
      </w:r>
    </w:p>
    <w:p w14:paraId="0938B28E" w14:textId="77777777" w:rsidR="005957FE" w:rsidRPr="005957FE" w:rsidRDefault="005957FE" w:rsidP="005957FE">
      <w:pPr>
        <w:spacing w:after="0" w:line="240" w:lineRule="auto"/>
        <w:jc w:val="both"/>
        <w:rPr>
          <w:rFonts w:ascii="Arial" w:hAnsi="Arial" w:cs="Arial"/>
        </w:rPr>
      </w:pPr>
    </w:p>
    <w:p w14:paraId="5F26A7FB" w14:textId="77777777" w:rsidR="005957FE" w:rsidRPr="005957FE" w:rsidRDefault="005957FE" w:rsidP="005957FE">
      <w:pPr>
        <w:spacing w:after="0" w:line="240" w:lineRule="auto"/>
        <w:jc w:val="both"/>
        <w:rPr>
          <w:rFonts w:ascii="Arial" w:hAnsi="Arial" w:cs="Arial"/>
        </w:rPr>
      </w:pPr>
      <w:r w:rsidRPr="005957FE">
        <w:rPr>
          <w:rFonts w:ascii="Arial" w:hAnsi="Arial" w:cs="Arial"/>
        </w:rPr>
        <w:t>Este proyecto consistió en la intervención de los camerinos principales y auxiliares, la impermeabilización del techo, nuevas instalaciones eléctricas, sanitarias, el mejoramiento de zonas de acceso, salida hacia el campo con antideslizantes de seguridad y una remodelación general que deja el escenario deportivo en las mejores condiciones; así mismo, es de exaltar la generación de 53 empleos directos y 185 indirectos durante su ejecución.</w:t>
      </w:r>
    </w:p>
    <w:p w14:paraId="69074370" w14:textId="77777777" w:rsidR="005957FE" w:rsidRPr="005957FE" w:rsidRDefault="005957FE" w:rsidP="005957FE">
      <w:pPr>
        <w:spacing w:after="0" w:line="240" w:lineRule="auto"/>
        <w:jc w:val="both"/>
        <w:rPr>
          <w:rFonts w:ascii="Arial" w:hAnsi="Arial" w:cs="Arial"/>
        </w:rPr>
      </w:pPr>
    </w:p>
    <w:p w14:paraId="56B3182C" w14:textId="77777777" w:rsidR="005957FE" w:rsidRPr="005957FE" w:rsidRDefault="005957FE" w:rsidP="005957FE">
      <w:pPr>
        <w:spacing w:after="0" w:line="240" w:lineRule="auto"/>
        <w:jc w:val="both"/>
        <w:rPr>
          <w:rFonts w:ascii="Arial" w:hAnsi="Arial" w:cs="Arial"/>
        </w:rPr>
      </w:pPr>
      <w:r w:rsidRPr="005957FE">
        <w:rPr>
          <w:rFonts w:ascii="Arial" w:hAnsi="Arial" w:cs="Arial"/>
        </w:rPr>
        <w:t>El ministro del Deporte Guillermo Herrera Castaño manifestó “es un honor estar en este lugar haciendo entrega de las obras de adecuación de este escenario deportivo que está en óptimas condiciones y es uno de los mejores del país; queremos seguir elevando el proyecto deportivo de Itagüí de la mano de la administración”; por su parte, el alcalde José Fernando Escobar exaltó “Itagüí le apunta a seguir acompañando los procesos de formación en educación, y las competencias blandas como el deportes, la cultura y la recreación”.</w:t>
      </w:r>
    </w:p>
    <w:p w14:paraId="2FB32CD2" w14:textId="77777777" w:rsidR="005957FE" w:rsidRPr="005957FE" w:rsidRDefault="005957FE" w:rsidP="005957FE">
      <w:pPr>
        <w:spacing w:after="0" w:line="240" w:lineRule="auto"/>
        <w:jc w:val="both"/>
        <w:rPr>
          <w:rFonts w:ascii="Arial" w:hAnsi="Arial" w:cs="Arial"/>
        </w:rPr>
      </w:pPr>
    </w:p>
    <w:p w14:paraId="07CB5028" w14:textId="77777777" w:rsidR="005957FE" w:rsidRPr="005957FE" w:rsidRDefault="005957FE" w:rsidP="005957FE">
      <w:pPr>
        <w:spacing w:after="0" w:line="240" w:lineRule="auto"/>
        <w:jc w:val="both"/>
        <w:rPr>
          <w:rFonts w:ascii="Arial" w:hAnsi="Arial" w:cs="Arial"/>
        </w:rPr>
      </w:pPr>
      <w:r w:rsidRPr="005957FE">
        <w:rPr>
          <w:rFonts w:ascii="Arial" w:hAnsi="Arial" w:cs="Arial"/>
        </w:rPr>
        <w:t xml:space="preserve">El máximo escenario deportivo de la ciudad, beneficia a deportistas de disciplinas como atletismo, tiro con arco y </w:t>
      </w:r>
      <w:proofErr w:type="spellStart"/>
      <w:r w:rsidRPr="005957FE">
        <w:rPr>
          <w:rFonts w:ascii="Arial" w:hAnsi="Arial" w:cs="Arial"/>
        </w:rPr>
        <w:t>paratletismo</w:t>
      </w:r>
      <w:proofErr w:type="spellEnd"/>
      <w:r w:rsidRPr="005957FE">
        <w:rPr>
          <w:rFonts w:ascii="Arial" w:hAnsi="Arial" w:cs="Arial"/>
        </w:rPr>
        <w:t>, comunidad en general y el equipo Itagüí Leones F.C. que actualmente disputa el torneo de ascenso del fútbol profesional colombiano.</w:t>
      </w:r>
    </w:p>
    <w:p w14:paraId="1DCEB62C" w14:textId="77777777" w:rsidR="005957FE" w:rsidRPr="005957FE" w:rsidRDefault="005957FE" w:rsidP="005957FE">
      <w:pPr>
        <w:spacing w:after="0" w:line="240" w:lineRule="auto"/>
        <w:jc w:val="both"/>
        <w:rPr>
          <w:rFonts w:ascii="Arial" w:hAnsi="Arial" w:cs="Arial"/>
        </w:rPr>
      </w:pPr>
    </w:p>
    <w:p w14:paraId="097442B1" w14:textId="1E2F6CD6" w:rsidR="00161473" w:rsidRPr="00293A77" w:rsidRDefault="005957FE" w:rsidP="005957FE">
      <w:pPr>
        <w:spacing w:after="0" w:line="240" w:lineRule="auto"/>
        <w:jc w:val="both"/>
        <w:rPr>
          <w:rFonts w:ascii="Arial" w:hAnsi="Arial" w:cs="Arial"/>
        </w:rPr>
      </w:pPr>
      <w:r w:rsidRPr="005957FE">
        <w:rPr>
          <w:rFonts w:ascii="Arial" w:hAnsi="Arial" w:cs="Arial"/>
        </w:rPr>
        <w:t>Con la mejora de estos escenarios, la Alcaldía de Itagüí y el Instituto de Cultura, Recreación y Deporte, tienen como objetivo garantizar mejor la cobertura a nivel nacional y propiciar espacios de recreación y sano esparcimiento a la comunidad, para que siga siendo un escenario deportivo referente en el departamento de Antioquia.</w:t>
      </w:r>
    </w:p>
    <w:sectPr w:rsidR="00161473" w:rsidRPr="00293A77" w:rsidSect="00DB07A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835" w:right="1134" w:bottom="1985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8899B" w14:textId="77777777" w:rsidR="00E61DD5" w:rsidRDefault="00E61DD5" w:rsidP="00F55049">
      <w:pPr>
        <w:spacing w:after="0" w:line="240" w:lineRule="auto"/>
      </w:pPr>
      <w:r>
        <w:separator/>
      </w:r>
    </w:p>
  </w:endnote>
  <w:endnote w:type="continuationSeparator" w:id="0">
    <w:p w14:paraId="5435E460" w14:textId="77777777" w:rsidR="00E61DD5" w:rsidRDefault="00E61DD5" w:rsidP="00F5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97142" w14:textId="77777777" w:rsidR="00E47EEE" w:rsidRDefault="00E47EEE">
    <w:pPr>
      <w:pStyle w:val="Piedepgina"/>
      <w:jc w:val="right"/>
    </w:pPr>
  </w:p>
  <w:p w14:paraId="6AEACDE3" w14:textId="77777777" w:rsidR="00E47EEE" w:rsidRDefault="00E47E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946FF" w14:textId="77777777" w:rsidR="00E61DD5" w:rsidRDefault="00E61DD5" w:rsidP="00F55049">
      <w:pPr>
        <w:spacing w:after="0" w:line="240" w:lineRule="auto"/>
      </w:pPr>
      <w:r>
        <w:separator/>
      </w:r>
    </w:p>
  </w:footnote>
  <w:footnote w:type="continuationSeparator" w:id="0">
    <w:p w14:paraId="13E91B06" w14:textId="77777777" w:rsidR="00E61DD5" w:rsidRDefault="00E61DD5" w:rsidP="00F5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C3253" w14:textId="77777777" w:rsidR="00A42212" w:rsidRDefault="00E61DD5">
    <w:pPr>
      <w:pStyle w:val="Encabezado"/>
    </w:pPr>
    <w:r>
      <w:rPr>
        <w:noProof/>
      </w:rPr>
      <w:pict w14:anchorId="4C663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36969" o:spid="_x0000_s2050" type="#_x0000_t75" alt="MEMBRETES INSTITUTO - CARTA-01-01" style="position:absolute;margin-left:0;margin-top:0;width:612.5pt;height:793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S INSTITUTO - CARTA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CA7E8" w14:textId="77777777" w:rsidR="005C453F" w:rsidRDefault="00DB07A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913445C" wp14:editId="4332444E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768552" cy="1008000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-MEMBRETE-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52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00D91" w14:textId="77777777" w:rsidR="00A42212" w:rsidRDefault="00E61DD5">
    <w:pPr>
      <w:pStyle w:val="Encabezado"/>
    </w:pPr>
    <w:r>
      <w:rPr>
        <w:noProof/>
      </w:rPr>
      <w:pict w14:anchorId="7A733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36968" o:spid="_x0000_s2049" type="#_x0000_t75" alt="MEMBRETES INSTITUTO - CARTA-01-01" style="position:absolute;margin-left:0;margin-top:0;width:612.5pt;height:793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S INSTITUTO - CARTA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49"/>
    <w:rsid w:val="00066E9F"/>
    <w:rsid w:val="000A5EB6"/>
    <w:rsid w:val="00132F92"/>
    <w:rsid w:val="00161473"/>
    <w:rsid w:val="001F12FC"/>
    <w:rsid w:val="002336E8"/>
    <w:rsid w:val="0025074A"/>
    <w:rsid w:val="002866A9"/>
    <w:rsid w:val="00293A77"/>
    <w:rsid w:val="00341A02"/>
    <w:rsid w:val="003469B3"/>
    <w:rsid w:val="00396D72"/>
    <w:rsid w:val="003A351F"/>
    <w:rsid w:val="00411030"/>
    <w:rsid w:val="0047470E"/>
    <w:rsid w:val="004A07A7"/>
    <w:rsid w:val="005206FE"/>
    <w:rsid w:val="005957FE"/>
    <w:rsid w:val="005C453F"/>
    <w:rsid w:val="006063A4"/>
    <w:rsid w:val="00646083"/>
    <w:rsid w:val="006815AF"/>
    <w:rsid w:val="006B748C"/>
    <w:rsid w:val="00706D3D"/>
    <w:rsid w:val="007B326D"/>
    <w:rsid w:val="007F7636"/>
    <w:rsid w:val="009369C9"/>
    <w:rsid w:val="009A7BB8"/>
    <w:rsid w:val="00A42212"/>
    <w:rsid w:val="00A45493"/>
    <w:rsid w:val="00A62453"/>
    <w:rsid w:val="00A86CF4"/>
    <w:rsid w:val="00AD0E2C"/>
    <w:rsid w:val="00B312D9"/>
    <w:rsid w:val="00B92AF1"/>
    <w:rsid w:val="00C40AF0"/>
    <w:rsid w:val="00C778E0"/>
    <w:rsid w:val="00CA656B"/>
    <w:rsid w:val="00CC63D5"/>
    <w:rsid w:val="00DA430C"/>
    <w:rsid w:val="00DB07A9"/>
    <w:rsid w:val="00E47EEE"/>
    <w:rsid w:val="00E548B7"/>
    <w:rsid w:val="00E61DD5"/>
    <w:rsid w:val="00EC1EA3"/>
    <w:rsid w:val="00F55049"/>
    <w:rsid w:val="00FB01E1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23049C"/>
  <w15:chartTrackingRefBased/>
  <w15:docId w15:val="{4D3DEB94-9471-41CA-A0DE-198BC3CD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049"/>
  </w:style>
  <w:style w:type="paragraph" w:styleId="Piedepgina">
    <w:name w:val="footer"/>
    <w:basedOn w:val="Normal"/>
    <w:link w:val="PiedepginaCar"/>
    <w:uiPriority w:val="99"/>
    <w:unhideWhenUsed/>
    <w:rsid w:val="00F5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B0E3-209A-45EB-AA3D-B6017743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Edisson</dc:creator>
  <cp:keywords/>
  <dc:description/>
  <cp:lastModifiedBy>User</cp:lastModifiedBy>
  <cp:revision>2</cp:revision>
  <cp:lastPrinted>2019-12-13T23:48:00Z</cp:lastPrinted>
  <dcterms:created xsi:type="dcterms:W3CDTF">2021-11-05T19:25:00Z</dcterms:created>
  <dcterms:modified xsi:type="dcterms:W3CDTF">2021-11-05T19:25:00Z</dcterms:modified>
</cp:coreProperties>
</file>